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75C" w:rsidRPr="00B6375C" w:rsidRDefault="00B6375C" w:rsidP="00B6375C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</w:rPr>
      </w:pPr>
      <w:r w:rsidRPr="00B6375C">
        <w:rPr>
          <w:rFonts w:ascii="Arial" w:eastAsia="Times New Roman" w:hAnsi="Arial" w:cs="Arial"/>
          <w:b/>
          <w:bCs/>
          <w:color w:val="000000"/>
          <w:sz w:val="25"/>
          <w:szCs w:val="25"/>
        </w:rPr>
        <w:t>ФЕДЕРАЛЬНАЯ СЛУЖБА ПО НАДЗОРУ В СФЕРЕ ОБРАЗОВАНИЯ И НАУКИ</w:t>
      </w:r>
    </w:p>
    <w:p w:rsidR="00B6375C" w:rsidRPr="00B6375C" w:rsidRDefault="00B6375C" w:rsidP="00B6375C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</w:rPr>
      </w:pPr>
      <w:r w:rsidRPr="00B6375C">
        <w:rPr>
          <w:rFonts w:ascii="Arial" w:eastAsia="Times New Roman" w:hAnsi="Arial" w:cs="Arial"/>
          <w:b/>
          <w:bCs/>
          <w:color w:val="000000"/>
          <w:sz w:val="25"/>
          <w:szCs w:val="25"/>
        </w:rPr>
        <w:t>ПИСЬМО</w:t>
      </w:r>
    </w:p>
    <w:p w:rsidR="00B6375C" w:rsidRDefault="00B6375C" w:rsidP="00B6375C">
      <w:pPr>
        <w:shd w:val="clear" w:color="auto" w:fill="FFFFFF"/>
        <w:spacing w:before="175" w:after="0" w:line="376" w:lineRule="atLeast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</w:rPr>
      </w:pPr>
      <w:r w:rsidRPr="00B6375C">
        <w:rPr>
          <w:rFonts w:ascii="Arial" w:eastAsia="Times New Roman" w:hAnsi="Arial" w:cs="Arial"/>
          <w:b/>
          <w:bCs/>
          <w:color w:val="000000"/>
          <w:sz w:val="25"/>
          <w:szCs w:val="25"/>
        </w:rPr>
        <w:t>от 15 января 2026 г. N 04-6</w:t>
      </w:r>
    </w:p>
    <w:p w:rsidR="00B6375C" w:rsidRPr="00B6375C" w:rsidRDefault="00B6375C" w:rsidP="00B6375C">
      <w:pPr>
        <w:shd w:val="clear" w:color="auto" w:fill="FFFFFF"/>
        <w:spacing w:before="175" w:after="0" w:line="376" w:lineRule="atLeast"/>
        <w:jc w:val="center"/>
        <w:rPr>
          <w:rFonts w:ascii="Arial" w:eastAsia="Times New Roman" w:hAnsi="Arial" w:cs="Arial"/>
          <w:b/>
          <w:bCs/>
          <w:color w:val="000000"/>
          <w:sz w:val="25"/>
          <w:szCs w:val="25"/>
        </w:rPr>
      </w:pPr>
      <w:r w:rsidRPr="00B6375C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&lt;О направлении разъяснений по вопросу сроков приема заявлений об участии в ГИА в 2026 году&gt;</w:t>
      </w:r>
    </w:p>
    <w:p w:rsidR="00B6375C" w:rsidRPr="00B6375C" w:rsidRDefault="00B6375C" w:rsidP="00B6375C">
      <w:pPr>
        <w:shd w:val="clear" w:color="auto" w:fill="FFFFFF"/>
        <w:spacing w:before="175" w:after="0" w:line="301" w:lineRule="atLeast"/>
        <w:ind w:firstLine="54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Федеральная служба по надзору в сфере образования и науки (</w:t>
      </w:r>
      <w:proofErr w:type="spellStart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Рособрнадзор</w:t>
      </w:r>
      <w:proofErr w:type="spellEnd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) в рамках организованного проведения государственной итоговой аттестации по образовательным программам основного общего и среднего общего образования (далее соответственно - ГИА-9, ГИА-11, вместе - ГИА) направляет разъяснения по вопросу сроков приема заявлений об участии в ГИА.</w:t>
      </w:r>
    </w:p>
    <w:p w:rsidR="00B6375C" w:rsidRPr="00B6375C" w:rsidRDefault="00B6375C" w:rsidP="00B6375C">
      <w:pPr>
        <w:shd w:val="clear" w:color="auto" w:fill="FFFFFF"/>
        <w:spacing w:before="175" w:after="0" w:line="301" w:lineRule="atLeast"/>
        <w:ind w:firstLine="54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В соответствии с </w:t>
      </w:r>
      <w:hyperlink r:id="rId4" w:anchor="dst100056" w:history="1">
        <w:r w:rsidRPr="00B6375C">
          <w:rPr>
            <w:rFonts w:ascii="Times New Roman" w:eastAsia="Times New Roman" w:hAnsi="Times New Roman" w:cs="Times New Roman"/>
            <w:color w:val="1A0DAB"/>
            <w:sz w:val="25"/>
            <w:u w:val="single"/>
          </w:rPr>
          <w:t>пунктами 12</w:t>
        </w:r>
      </w:hyperlink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 и </w:t>
      </w:r>
      <w:hyperlink r:id="rId5" w:anchor="dst100074" w:history="1">
        <w:r w:rsidRPr="00B6375C">
          <w:rPr>
            <w:rFonts w:ascii="Times New Roman" w:eastAsia="Times New Roman" w:hAnsi="Times New Roman" w:cs="Times New Roman"/>
            <w:color w:val="1A0DAB"/>
            <w:sz w:val="25"/>
            <w:u w:val="single"/>
          </w:rPr>
          <w:t>15</w:t>
        </w:r>
      </w:hyperlink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 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и </w:t>
      </w:r>
      <w:proofErr w:type="spellStart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Рособрнадзора</w:t>
      </w:r>
      <w:proofErr w:type="spellEnd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от 04.04.2023 N 233/552 (зарегистрирован в Минюсте России 15.05.2023, регистрационный N 73314) (далее - Порядок проведения ГИА-11), заявления об участии в ГИА-11, заявления об участии в едином государственном экзамене (далее - ЕГЭ) подаются до 1 февраля включительно.</w:t>
      </w:r>
      <w:proofErr w:type="gramEnd"/>
    </w:p>
    <w:p w:rsidR="00B6375C" w:rsidRPr="00B6375C" w:rsidRDefault="00B6375C" w:rsidP="00B6375C">
      <w:pPr>
        <w:shd w:val="clear" w:color="auto" w:fill="FFFFFF"/>
        <w:spacing w:before="175" w:after="0" w:line="301" w:lineRule="atLeast"/>
        <w:ind w:firstLine="54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В соответствии с </w:t>
      </w:r>
      <w:hyperlink r:id="rId6" w:anchor="dst100048" w:history="1">
        <w:r w:rsidRPr="00B6375C">
          <w:rPr>
            <w:rFonts w:ascii="Times New Roman" w:eastAsia="Times New Roman" w:hAnsi="Times New Roman" w:cs="Times New Roman"/>
            <w:color w:val="1A0DAB"/>
            <w:sz w:val="25"/>
            <w:u w:val="single"/>
          </w:rPr>
          <w:t>пунктом 12</w:t>
        </w:r>
      </w:hyperlink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 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и </w:t>
      </w:r>
      <w:proofErr w:type="spellStart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Рособрнадзора</w:t>
      </w:r>
      <w:proofErr w:type="spellEnd"/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от 04.04.2023 N 232/551 (зарегистрирован в Минюсте России 12.05.2023, регистрационный N 73292) (далее - Порядок проведения ГИА-9), заявления об участии в ГИА-9 подаются до 1 марта включительно.</w:t>
      </w:r>
    </w:p>
    <w:p w:rsidR="00B6375C" w:rsidRPr="00B6375C" w:rsidRDefault="00B6375C" w:rsidP="00B6375C">
      <w:pPr>
        <w:shd w:val="clear" w:color="auto" w:fill="FFFFFF"/>
        <w:spacing w:before="175" w:after="0" w:line="301" w:lineRule="atLeast"/>
        <w:ind w:firstLine="54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Согласно </w:t>
      </w:r>
      <w:hyperlink r:id="rId7" w:anchor="dst101069" w:history="1">
        <w:r w:rsidRPr="00B6375C">
          <w:rPr>
            <w:rFonts w:ascii="Times New Roman" w:eastAsia="Times New Roman" w:hAnsi="Times New Roman" w:cs="Times New Roman"/>
            <w:color w:val="1A0DAB"/>
            <w:sz w:val="25"/>
            <w:u w:val="single"/>
          </w:rPr>
          <w:t>статье 193</w:t>
        </w:r>
      </w:hyperlink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 Гражданского кодекса Российской Федерации (далее - ГК РФ),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B6375C" w:rsidRPr="00B6375C" w:rsidRDefault="00B6375C" w:rsidP="00B6375C">
      <w:pPr>
        <w:shd w:val="clear" w:color="auto" w:fill="FFFFFF"/>
        <w:spacing w:before="175" w:after="0" w:line="301" w:lineRule="atLeast"/>
        <w:ind w:firstLine="54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В этой связи, в случае, если указанные в </w:t>
      </w:r>
      <w:hyperlink r:id="rId8" w:anchor="dst100056" w:history="1">
        <w:r w:rsidRPr="00B6375C">
          <w:rPr>
            <w:rFonts w:ascii="Times New Roman" w:eastAsia="Times New Roman" w:hAnsi="Times New Roman" w:cs="Times New Roman"/>
            <w:color w:val="1A0DAB"/>
            <w:sz w:val="25"/>
            <w:u w:val="single"/>
          </w:rPr>
          <w:t>пунктах 12</w:t>
        </w:r>
      </w:hyperlink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, </w:t>
      </w:r>
      <w:hyperlink r:id="rId9" w:anchor="dst100074" w:history="1">
        <w:r w:rsidRPr="00B6375C">
          <w:rPr>
            <w:rFonts w:ascii="Times New Roman" w:eastAsia="Times New Roman" w:hAnsi="Times New Roman" w:cs="Times New Roman"/>
            <w:color w:val="1A0DAB"/>
            <w:sz w:val="25"/>
            <w:u w:val="single"/>
          </w:rPr>
          <w:t>15</w:t>
        </w:r>
      </w:hyperlink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 Порядка проведения ГИА-11 и </w:t>
      </w:r>
      <w:hyperlink r:id="rId10" w:anchor="dst100048" w:history="1">
        <w:r w:rsidRPr="00B6375C">
          <w:rPr>
            <w:rFonts w:ascii="Times New Roman" w:eastAsia="Times New Roman" w:hAnsi="Times New Roman" w:cs="Times New Roman"/>
            <w:color w:val="1A0DAB"/>
            <w:sz w:val="25"/>
            <w:u w:val="single"/>
          </w:rPr>
          <w:t>пункте 12</w:t>
        </w:r>
      </w:hyperlink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 Порядка проведения ГИА-9 сроки выпадают на нерабочий день, то необходимо руководствоваться </w:t>
      </w:r>
      <w:hyperlink r:id="rId11" w:anchor="dst101069" w:history="1">
        <w:r w:rsidRPr="00B6375C">
          <w:rPr>
            <w:rFonts w:ascii="Times New Roman" w:eastAsia="Times New Roman" w:hAnsi="Times New Roman" w:cs="Times New Roman"/>
            <w:color w:val="1A0DAB"/>
            <w:sz w:val="25"/>
            <w:u w:val="single"/>
          </w:rPr>
          <w:t>статьей 193</w:t>
        </w:r>
      </w:hyperlink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 ГК РФ.</w:t>
      </w:r>
    </w:p>
    <w:p w:rsidR="00B6375C" w:rsidRPr="00B6375C" w:rsidRDefault="00B6375C" w:rsidP="00B6375C">
      <w:pPr>
        <w:shd w:val="clear" w:color="auto" w:fill="FFFFFF"/>
        <w:spacing w:before="175" w:after="0" w:line="301" w:lineRule="atLeast"/>
        <w:ind w:firstLine="54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В 2026 году 1 февраля 2026 г., 1 марта 2026 г. являются общими выходными днями (воскресенье) в соответствии с Трудовым </w:t>
      </w:r>
      <w:hyperlink r:id="rId12" w:history="1">
        <w:r w:rsidRPr="00B6375C">
          <w:rPr>
            <w:rFonts w:ascii="Times New Roman" w:eastAsia="Times New Roman" w:hAnsi="Times New Roman" w:cs="Times New Roman"/>
            <w:color w:val="1A0DAB"/>
            <w:sz w:val="25"/>
            <w:u w:val="single"/>
          </w:rPr>
          <w:t>кодексом</w:t>
        </w:r>
      </w:hyperlink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 Российской Федерации.</w:t>
      </w:r>
    </w:p>
    <w:p w:rsidR="00B6375C" w:rsidRPr="00B6375C" w:rsidRDefault="00B6375C" w:rsidP="00B6375C">
      <w:pPr>
        <w:shd w:val="clear" w:color="auto" w:fill="FFFFFF"/>
        <w:spacing w:before="175" w:after="0" w:line="301" w:lineRule="atLeast"/>
        <w:ind w:firstLine="54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B6375C">
        <w:rPr>
          <w:rFonts w:ascii="Times New Roman" w:eastAsia="Times New Roman" w:hAnsi="Times New Roman" w:cs="Times New Roman"/>
          <w:color w:val="000000"/>
          <w:sz w:val="25"/>
          <w:szCs w:val="25"/>
        </w:rPr>
        <w:t>Таким образом, сроком окончания приема заявлений об участии в ГИА-11, ЕГЭ является 2 февраля 2026 г. включительно, заявлений об участии в ГИА-9 - 2 марта 2026 г. включительно.</w:t>
      </w:r>
    </w:p>
    <w:p w:rsidR="009C0CEC" w:rsidRDefault="009C0CEC"/>
    <w:sectPr w:rsidR="009C0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6375C"/>
    <w:rsid w:val="009C0CEC"/>
    <w:rsid w:val="00B6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3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7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ligncenter">
    <w:name w:val="align_center"/>
    <w:basedOn w:val="a"/>
    <w:rsid w:val="00B63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63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637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8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5036/4125bad6b0a5e157047dec0a91fea23aced28ea1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08490/8aaa310a192d916fce0327f6226a59ffe5b49b9b/" TargetMode="External"/><Relationship Id="rId12" Type="http://schemas.openxmlformats.org/officeDocument/2006/relationships/hyperlink" Target="https://www.consultant.ru/document/cons_doc_LAW_52325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47000/a1b078cc84f5a7951f5ddc35c1737d83a73474d8/" TargetMode="External"/><Relationship Id="rId11" Type="http://schemas.openxmlformats.org/officeDocument/2006/relationships/hyperlink" Target="https://www.consultant.ru/document/cons_doc_LAW_508490/8aaa310a192d916fce0327f6226a59ffe5b49b9b/" TargetMode="External"/><Relationship Id="rId5" Type="http://schemas.openxmlformats.org/officeDocument/2006/relationships/hyperlink" Target="https://www.consultant.ru/document/cons_doc_LAW_475036/4125bad6b0a5e157047dec0a91fea23aced28ea1/" TargetMode="External"/><Relationship Id="rId10" Type="http://schemas.openxmlformats.org/officeDocument/2006/relationships/hyperlink" Target="https://www.consultant.ru/document/cons_doc_LAW_447000/a1b078cc84f5a7951f5ddc35c1737d83a73474d8/" TargetMode="External"/><Relationship Id="rId4" Type="http://schemas.openxmlformats.org/officeDocument/2006/relationships/hyperlink" Target="https://www.consultant.ru/document/cons_doc_LAW_475036/4125bad6b0a5e157047dec0a91fea23aced28ea1/" TargetMode="External"/><Relationship Id="rId9" Type="http://schemas.openxmlformats.org/officeDocument/2006/relationships/hyperlink" Target="https://www.consultant.ru/document/cons_doc_LAW_475036/4125bad6b0a5e157047dec0a91fea23aced28ea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2</cp:revision>
  <dcterms:created xsi:type="dcterms:W3CDTF">2026-02-07T08:59:00Z</dcterms:created>
  <dcterms:modified xsi:type="dcterms:W3CDTF">2026-02-07T09:08:00Z</dcterms:modified>
</cp:coreProperties>
</file>